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марта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Ханты-Мансийского судебного района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>Худяков А.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230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bCs/>
        </w:rPr>
        <w:t xml:space="preserve">Айтынбекова </w:t>
      </w:r>
      <w:r>
        <w:rPr>
          <w:rFonts w:ascii="Times New Roman" w:eastAsia="Times New Roman" w:hAnsi="Times New Roman" w:cs="Times New Roman"/>
          <w:b/>
          <w:bCs/>
        </w:rPr>
        <w:t>Элдара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Айтынбековича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2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.01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в 00 час. 01 мин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Айтынбеков</w:t>
      </w:r>
      <w:r>
        <w:rPr>
          <w:rFonts w:ascii="Times New Roman" w:eastAsia="Times New Roman" w:hAnsi="Times New Roman" w:cs="Times New Roman"/>
        </w:rPr>
        <w:t xml:space="preserve"> Э.А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23rplc-2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срок, предусмотренный ч. 1</w:t>
      </w:r>
      <w:r>
        <w:rPr>
          <w:rFonts w:ascii="Times New Roman" w:eastAsia="Times New Roman" w:hAnsi="Times New Roman" w:cs="Times New Roman"/>
        </w:rPr>
        <w:t xml:space="preserve"> ст. 32.2 КоАП РФ, адми</w:t>
      </w:r>
      <w:r>
        <w:rPr>
          <w:rFonts w:ascii="Times New Roman" w:eastAsia="Times New Roman" w:hAnsi="Times New Roman" w:cs="Times New Roman"/>
        </w:rPr>
        <w:t>нистративны</w:t>
      </w:r>
      <w:r>
        <w:rPr>
          <w:rFonts w:ascii="Times New Roman" w:eastAsia="Times New Roman" w:hAnsi="Times New Roman" w:cs="Times New Roman"/>
        </w:rPr>
        <w:t xml:space="preserve">й </w:t>
      </w:r>
      <w:r>
        <w:rPr>
          <w:rFonts w:ascii="Times New Roman" w:eastAsia="Times New Roman" w:hAnsi="Times New Roman" w:cs="Times New Roman"/>
        </w:rPr>
        <w:t xml:space="preserve">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рублей, </w:t>
      </w:r>
      <w:r>
        <w:rPr>
          <w:rFonts w:ascii="Times New Roman" w:eastAsia="Times New Roman" w:hAnsi="Times New Roman" w:cs="Times New Roman"/>
        </w:rPr>
        <w:t>назначенный</w:t>
      </w:r>
      <w:r>
        <w:rPr>
          <w:rFonts w:ascii="Times New Roman" w:eastAsia="Times New Roman" w:hAnsi="Times New Roman" w:cs="Times New Roman"/>
        </w:rPr>
        <w:t xml:space="preserve"> постановлением по </w:t>
      </w:r>
      <w:r>
        <w:rPr>
          <w:rFonts w:ascii="Times New Roman" w:eastAsia="Times New Roman" w:hAnsi="Times New Roman" w:cs="Times New Roman"/>
        </w:rPr>
        <w:t xml:space="preserve">делу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>ном</w:t>
      </w:r>
      <w:r>
        <w:rPr>
          <w:rFonts w:ascii="Times New Roman" w:eastAsia="Times New Roman" w:hAnsi="Times New Roman" w:cs="Times New Roman"/>
        </w:rPr>
        <w:t xml:space="preserve">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377</w:t>
      </w:r>
      <w:r>
        <w:rPr>
          <w:rFonts w:ascii="Times New Roman" w:eastAsia="Times New Roman" w:hAnsi="Times New Roman" w:cs="Times New Roman"/>
        </w:rPr>
        <w:t>-23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13.09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Айтынбеков</w:t>
      </w:r>
      <w:r>
        <w:rPr>
          <w:rFonts w:ascii="Times New Roman" w:eastAsia="Times New Roman" w:hAnsi="Times New Roman" w:cs="Times New Roman"/>
        </w:rPr>
        <w:t xml:space="preserve"> Э.А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явился,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рассмотрения дела был надлежаще уведомлен, ходатайство об отложении рассмотрении дела от </w:t>
      </w:r>
      <w:r>
        <w:rPr>
          <w:rFonts w:ascii="Times New Roman" w:eastAsia="Times New Roman" w:hAnsi="Times New Roman" w:cs="Times New Roman"/>
        </w:rPr>
        <w:t>Коптяев И.Н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поступило.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eastAsia="Times New Roman" w:hAnsi="Times New Roman" w:cs="Times New Roman"/>
        </w:rPr>
        <w:t>лица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</w:t>
      </w:r>
      <w:r>
        <w:rPr>
          <w:rFonts w:ascii="Times New Roman" w:eastAsia="Times New Roman" w:hAnsi="Times New Roman" w:cs="Times New Roman"/>
        </w:rPr>
        <w:t>Айтынбеков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Э.А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Айтынбеков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Э.А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действий, то есть в неуплате штрафа в установленный </w:t>
      </w:r>
      <w:r>
        <w:rPr>
          <w:rFonts w:ascii="Times New Roman" w:eastAsia="Times New Roman" w:hAnsi="Times New Roman" w:cs="Times New Roman"/>
        </w:rPr>
        <w:t xml:space="preserve">законом срок, подтверждается </w:t>
      </w:r>
      <w:r>
        <w:rPr>
          <w:rFonts w:ascii="Times New Roman" w:eastAsia="Times New Roman" w:hAnsi="Times New Roman" w:cs="Times New Roman"/>
        </w:rPr>
        <w:t>исследованными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судом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05.03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года; копией постановления по делу об административном правон</w:t>
      </w:r>
      <w:r>
        <w:rPr>
          <w:rFonts w:ascii="Times New Roman" w:eastAsia="Times New Roman" w:hAnsi="Times New Roman" w:cs="Times New Roman"/>
        </w:rPr>
        <w:t xml:space="preserve">арушении </w:t>
      </w:r>
      <w:r>
        <w:rPr>
          <w:rFonts w:ascii="Times New Roman" w:eastAsia="Times New Roman" w:hAnsi="Times New Roman" w:cs="Times New Roman"/>
        </w:rPr>
        <w:t>13.09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справкой</w:t>
      </w:r>
      <w:r>
        <w:rPr>
          <w:rFonts w:ascii="Times New Roman" w:eastAsia="Times New Roman" w:hAnsi="Times New Roman" w:cs="Times New Roman"/>
        </w:rPr>
        <w:t xml:space="preserve"> о том, что лицо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привлекаемое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числится не уплатившей</w:t>
      </w:r>
      <w:r>
        <w:rPr>
          <w:rFonts w:ascii="Times New Roman" w:eastAsia="Times New Roman" w:hAnsi="Times New Roman" w:cs="Times New Roman"/>
        </w:rPr>
        <w:t xml:space="preserve"> штраф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Айтынбеков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Э.А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 по факту неуплаты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Айтынбеков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Э.А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мировой судья квалифицирует по ч.1 ст. 20.25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</w:t>
      </w:r>
      <w:r>
        <w:rPr>
          <w:rFonts w:ascii="Times New Roman" w:eastAsia="Times New Roman" w:hAnsi="Times New Roman" w:cs="Times New Roman"/>
        </w:rPr>
        <w:t xml:space="preserve">и отягчающих </w:t>
      </w:r>
      <w:r>
        <w:rPr>
          <w:rFonts w:ascii="Times New Roman" w:eastAsia="Times New Roman" w:hAnsi="Times New Roman" w:cs="Times New Roman"/>
        </w:rPr>
        <w:t xml:space="preserve">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ст. ст. 23.1, 29.5, 29.6, 29.10 КоАП РФ, 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Айтынбекова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Элдара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Айтынбековича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совершении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административного</w:t>
      </w:r>
      <w:r>
        <w:rPr>
          <w:rFonts w:ascii="Times New Roman" w:eastAsia="Times New Roman" w:hAnsi="Times New Roman" w:cs="Times New Roman"/>
        </w:rPr>
        <w:t xml:space="preserve">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одной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тысяч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w:anchor="sub_32201" w:history="1">
        <w:r>
          <w:rPr>
            <w:rFonts w:ascii="Times New Roman" w:eastAsia="Times New Roman" w:hAnsi="Times New Roman" w:cs="Times New Roman"/>
            <w:color w:val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widowControl w:val="0"/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УФК по ХМАО – Югре (Администрация города Ханты-Мансийска)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Счет: </w:t>
      </w:r>
      <w:r>
        <w:rPr>
          <w:rFonts w:ascii="Times New Roman" w:eastAsia="Times New Roman" w:hAnsi="Times New Roman" w:cs="Times New Roman"/>
        </w:rPr>
        <w:t>4010</w:t>
      </w:r>
      <w:r>
        <w:rPr>
          <w:rFonts w:ascii="Times New Roman" w:eastAsia="Times New Roman" w:hAnsi="Times New Roman" w:cs="Times New Roman"/>
        </w:rPr>
        <w:t>2810245370000007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Банк: РКЦ г. Ханты-Мансийска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БИК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>7162163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ОКТМО – 71871000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ИНН 8601003378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КПП 860101001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</w:t>
      </w:r>
      <w:r>
        <w:rPr>
          <w:rFonts w:ascii="Times New Roman" w:eastAsia="Times New Roman" w:hAnsi="Times New Roman" w:cs="Times New Roman"/>
        </w:rPr>
        <w:t>8170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КБК – </w:t>
      </w:r>
      <w:r>
        <w:rPr>
          <w:rFonts w:ascii="Times New Roman" w:eastAsia="Times New Roman" w:hAnsi="Times New Roman" w:cs="Times New Roman"/>
        </w:rPr>
        <w:t>37011601203019000140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УИН- 0319085400000000010</w:t>
      </w:r>
      <w:r>
        <w:rPr>
          <w:rFonts w:ascii="Times New Roman" w:eastAsia="Times New Roman" w:hAnsi="Times New Roman" w:cs="Times New Roman"/>
        </w:rPr>
        <w:t>458060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А.В. Худяков 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4rplc-60"/>
          <w:rFonts w:ascii="Times New Roman" w:eastAsia="Times New Roman" w:hAnsi="Times New Roman" w:cs="Times New Roman"/>
        </w:rPr>
        <w:t>...</w:t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2rplc-8">
    <w:name w:val="cat-UserDefined grp-22 rplc-8"/>
    <w:basedOn w:val="DefaultParagraphFont"/>
  </w:style>
  <w:style w:type="character" w:customStyle="1" w:styleId="cat-UserDefinedgrp-23rplc-20">
    <w:name w:val="cat-UserDefined grp-23 rplc-20"/>
    <w:basedOn w:val="DefaultParagraphFont"/>
  </w:style>
  <w:style w:type="character" w:customStyle="1" w:styleId="cat-UserDefinedgrp-24rplc-60">
    <w:name w:val="cat-UserDefined grp-24 rplc-6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